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21D3" w:rsidRPr="005B3283" w:rsidRDefault="00A721D3" w:rsidP="00A721D3">
      <w:pPr>
        <w:numPr>
          <w:ilvl w:val="0"/>
          <w:numId w:val="1"/>
        </w:numPr>
        <w:contextualSpacing/>
        <w:jc w:val="center"/>
        <w:rPr>
          <w:rFonts w:eastAsia="Calibri"/>
          <w:sz w:val="28"/>
          <w:szCs w:val="28"/>
          <w:lang w:eastAsia="zh-CN"/>
        </w:rPr>
      </w:pPr>
      <w:r w:rsidRPr="005B3283">
        <w:rPr>
          <w:rFonts w:eastAsia="Calibri"/>
          <w:noProof/>
          <w:lang w:val="en-US" w:eastAsia="en-US"/>
        </w:rPr>
        <w:drawing>
          <wp:inline distT="0" distB="0" distL="0" distR="0" wp14:anchorId="5A3685F2" wp14:editId="78BD73FF">
            <wp:extent cx="419100" cy="5429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9100" cy="542925"/>
                    </a:xfrm>
                    <a:prstGeom prst="rect">
                      <a:avLst/>
                    </a:prstGeom>
                    <a:noFill/>
                    <a:ln>
                      <a:noFill/>
                    </a:ln>
                  </pic:spPr>
                </pic:pic>
              </a:graphicData>
            </a:graphic>
          </wp:inline>
        </w:drawing>
      </w:r>
    </w:p>
    <w:p w:rsidR="00A721D3" w:rsidRPr="005B3283" w:rsidRDefault="00A721D3" w:rsidP="00A721D3">
      <w:pPr>
        <w:numPr>
          <w:ilvl w:val="0"/>
          <w:numId w:val="1"/>
        </w:numPr>
        <w:contextualSpacing/>
        <w:jc w:val="center"/>
        <w:rPr>
          <w:rFonts w:eastAsia="Calibri"/>
          <w:b/>
          <w:sz w:val="28"/>
          <w:szCs w:val="28"/>
        </w:rPr>
      </w:pPr>
      <w:r w:rsidRPr="005B3283">
        <w:rPr>
          <w:rFonts w:eastAsia="Calibri"/>
          <w:b/>
          <w:sz w:val="28"/>
          <w:szCs w:val="28"/>
        </w:rPr>
        <w:t>УКРАЇНА</w:t>
      </w:r>
    </w:p>
    <w:p w:rsidR="00A721D3" w:rsidRPr="005B3283" w:rsidRDefault="00A721D3" w:rsidP="00A721D3">
      <w:pPr>
        <w:numPr>
          <w:ilvl w:val="0"/>
          <w:numId w:val="1"/>
        </w:numPr>
        <w:contextualSpacing/>
        <w:jc w:val="center"/>
        <w:rPr>
          <w:rFonts w:eastAsia="Calibri"/>
          <w:b/>
          <w:sz w:val="28"/>
          <w:szCs w:val="28"/>
        </w:rPr>
      </w:pPr>
      <w:r w:rsidRPr="005B3283">
        <w:rPr>
          <w:rFonts w:eastAsia="Calibri"/>
          <w:b/>
          <w:sz w:val="28"/>
          <w:szCs w:val="28"/>
        </w:rPr>
        <w:t>ФОНТАНСЬКА СІЛЬСЬКА РАДА</w:t>
      </w:r>
    </w:p>
    <w:p w:rsidR="00A721D3" w:rsidRPr="005B3283" w:rsidRDefault="00A721D3" w:rsidP="00A721D3">
      <w:pPr>
        <w:numPr>
          <w:ilvl w:val="0"/>
          <w:numId w:val="1"/>
        </w:numPr>
        <w:contextualSpacing/>
        <w:jc w:val="center"/>
        <w:rPr>
          <w:rFonts w:eastAsia="Calibri"/>
          <w:b/>
          <w:sz w:val="28"/>
          <w:szCs w:val="28"/>
        </w:rPr>
      </w:pPr>
      <w:r w:rsidRPr="005B3283">
        <w:rPr>
          <w:rFonts w:eastAsia="Calibri"/>
          <w:b/>
          <w:sz w:val="28"/>
          <w:szCs w:val="28"/>
        </w:rPr>
        <w:t>ОДЕСЬКОГО РАЙОНУ ОДЕСЬКОЇ ОБЛАСТІ</w:t>
      </w:r>
    </w:p>
    <w:p w:rsidR="00A721D3" w:rsidRPr="005B3283" w:rsidRDefault="00A721D3" w:rsidP="00A721D3">
      <w:pPr>
        <w:numPr>
          <w:ilvl w:val="0"/>
          <w:numId w:val="1"/>
        </w:numPr>
        <w:contextualSpacing/>
        <w:jc w:val="center"/>
        <w:rPr>
          <w:rFonts w:eastAsia="Calibri"/>
          <w:b/>
          <w:sz w:val="28"/>
          <w:szCs w:val="28"/>
        </w:rPr>
      </w:pPr>
    </w:p>
    <w:p w:rsidR="00A721D3" w:rsidRPr="005B3283" w:rsidRDefault="00A721D3" w:rsidP="00A721D3">
      <w:pPr>
        <w:numPr>
          <w:ilvl w:val="0"/>
          <w:numId w:val="1"/>
        </w:numPr>
        <w:autoSpaceDE w:val="0"/>
        <w:autoSpaceDN w:val="0"/>
        <w:contextualSpacing/>
        <w:jc w:val="center"/>
        <w:rPr>
          <w:rFonts w:eastAsia="Calibri"/>
          <w:b/>
          <w:bCs/>
          <w:sz w:val="28"/>
          <w:szCs w:val="28"/>
        </w:rPr>
      </w:pPr>
      <w:r w:rsidRPr="005B3283">
        <w:rPr>
          <w:rFonts w:eastAsia="Calibri"/>
          <w:b/>
          <w:bCs/>
          <w:sz w:val="28"/>
          <w:szCs w:val="28"/>
        </w:rPr>
        <w:t>РІШЕННЯ</w:t>
      </w:r>
    </w:p>
    <w:p w:rsidR="00A721D3" w:rsidRPr="005B3283" w:rsidRDefault="00A721D3" w:rsidP="00A721D3">
      <w:pPr>
        <w:numPr>
          <w:ilvl w:val="0"/>
          <w:numId w:val="1"/>
        </w:numPr>
        <w:contextualSpacing/>
        <w:jc w:val="center"/>
        <w:rPr>
          <w:rFonts w:eastAsia="Calibri"/>
          <w:b/>
          <w:color w:val="000000"/>
          <w:sz w:val="28"/>
          <w:szCs w:val="28"/>
        </w:rPr>
      </w:pPr>
      <w:r w:rsidRPr="005B3283">
        <w:rPr>
          <w:rFonts w:eastAsia="Calibri"/>
          <w:b/>
          <w:color w:val="000000"/>
          <w:sz w:val="28"/>
          <w:szCs w:val="28"/>
        </w:rPr>
        <w:t>Сімдесят першої сесії Фонтанської сільської ради VIII скликання                        с. Фонтанка</w:t>
      </w:r>
    </w:p>
    <w:p w:rsidR="00A721D3" w:rsidRPr="005B3283" w:rsidRDefault="00A721D3" w:rsidP="00A721D3">
      <w:pPr>
        <w:numPr>
          <w:ilvl w:val="0"/>
          <w:numId w:val="1"/>
        </w:numPr>
        <w:autoSpaceDE w:val="0"/>
        <w:autoSpaceDN w:val="0"/>
        <w:contextualSpacing/>
        <w:rPr>
          <w:rFonts w:eastAsia="Calibri"/>
          <w:b/>
          <w:sz w:val="28"/>
          <w:szCs w:val="28"/>
        </w:rPr>
      </w:pPr>
    </w:p>
    <w:p w:rsidR="00A721D3" w:rsidRDefault="00A721D3" w:rsidP="00A721D3">
      <w:pPr>
        <w:pStyle w:val="1"/>
        <w:spacing w:before="0" w:after="0"/>
        <w:rPr>
          <w:rFonts w:ascii="Times New Roman" w:eastAsia="Calibri" w:hAnsi="Times New Roman" w:cs="Times New Roman"/>
          <w:color w:val="000000"/>
          <w:sz w:val="28"/>
          <w:szCs w:val="28"/>
          <w:lang w:eastAsia="uk-UA"/>
        </w:rPr>
      </w:pPr>
      <w:r w:rsidRPr="005B3283">
        <w:rPr>
          <w:rFonts w:ascii="Times New Roman" w:eastAsia="Calibri" w:hAnsi="Times New Roman" w:cs="Times New Roman"/>
          <w:color w:val="000000"/>
          <w:sz w:val="28"/>
          <w:szCs w:val="28"/>
          <w:lang w:eastAsia="uk-UA"/>
        </w:rPr>
        <w:t xml:space="preserve">№ </w:t>
      </w:r>
      <w:r>
        <w:rPr>
          <w:rFonts w:ascii="Times New Roman" w:eastAsia="Calibri" w:hAnsi="Times New Roman" w:cs="Times New Roman"/>
          <w:color w:val="000000"/>
          <w:sz w:val="28"/>
          <w:szCs w:val="28"/>
          <w:lang w:eastAsia="uk-UA"/>
        </w:rPr>
        <w:t>29</w:t>
      </w:r>
      <w:r>
        <w:rPr>
          <w:rFonts w:ascii="Times New Roman" w:eastAsia="Calibri" w:hAnsi="Times New Roman" w:cs="Times New Roman"/>
          <w:color w:val="000000"/>
          <w:sz w:val="28"/>
          <w:szCs w:val="28"/>
          <w:lang w:eastAsia="uk-UA"/>
        </w:rPr>
        <w:t>88</w:t>
      </w:r>
      <w:r w:rsidRPr="005B3283">
        <w:rPr>
          <w:rFonts w:ascii="Times New Roman" w:eastAsia="Calibri" w:hAnsi="Times New Roman" w:cs="Times New Roman"/>
          <w:color w:val="000000"/>
          <w:sz w:val="28"/>
          <w:szCs w:val="28"/>
          <w:lang w:eastAsia="uk-UA"/>
        </w:rPr>
        <w:t xml:space="preserve"> - VIII                                              </w:t>
      </w:r>
      <w:r>
        <w:rPr>
          <w:rFonts w:ascii="Times New Roman" w:eastAsia="Calibri" w:hAnsi="Times New Roman" w:cs="Times New Roman"/>
          <w:bCs w:val="0"/>
          <w:color w:val="000000"/>
          <w:sz w:val="28"/>
          <w:szCs w:val="28"/>
          <w:lang w:eastAsia="uk-UA"/>
        </w:rPr>
        <w:t xml:space="preserve">                             </w:t>
      </w:r>
      <w:r w:rsidRPr="005B3283">
        <w:rPr>
          <w:rFonts w:ascii="Times New Roman" w:eastAsia="Calibri" w:hAnsi="Times New Roman" w:cs="Times New Roman"/>
          <w:color w:val="000000"/>
          <w:sz w:val="28"/>
          <w:szCs w:val="28"/>
          <w:lang w:eastAsia="uk-UA"/>
        </w:rPr>
        <w:t xml:space="preserve"> </w:t>
      </w:r>
      <w:r w:rsidRPr="005B3283">
        <w:rPr>
          <w:rFonts w:ascii="Times New Roman" w:eastAsia="Calibri" w:hAnsi="Times New Roman" w:cs="Times New Roman"/>
          <w:bCs w:val="0"/>
          <w:color w:val="000000"/>
          <w:sz w:val="28"/>
          <w:szCs w:val="28"/>
          <w:lang w:eastAsia="uk-UA"/>
        </w:rPr>
        <w:t>01</w:t>
      </w:r>
      <w:r>
        <w:rPr>
          <w:rFonts w:ascii="Times New Roman" w:eastAsia="Calibri" w:hAnsi="Times New Roman" w:cs="Times New Roman"/>
          <w:bCs w:val="0"/>
          <w:color w:val="000000"/>
          <w:sz w:val="28"/>
          <w:szCs w:val="28"/>
          <w:lang w:eastAsia="uk-UA"/>
        </w:rPr>
        <w:t xml:space="preserve"> </w:t>
      </w:r>
      <w:r w:rsidRPr="005B3283">
        <w:rPr>
          <w:rFonts w:ascii="Times New Roman" w:eastAsia="Calibri" w:hAnsi="Times New Roman" w:cs="Times New Roman"/>
          <w:bCs w:val="0"/>
          <w:color w:val="000000"/>
          <w:sz w:val="28"/>
          <w:szCs w:val="28"/>
          <w:lang w:eastAsia="uk-UA"/>
        </w:rPr>
        <w:t xml:space="preserve">квітня 2025 </w:t>
      </w:r>
      <w:r w:rsidRPr="005B3283">
        <w:rPr>
          <w:rFonts w:ascii="Times New Roman" w:eastAsia="Calibri" w:hAnsi="Times New Roman" w:cs="Times New Roman"/>
          <w:color w:val="000000"/>
          <w:sz w:val="28"/>
          <w:szCs w:val="28"/>
          <w:lang w:eastAsia="uk-UA"/>
        </w:rPr>
        <w:t>року</w:t>
      </w:r>
    </w:p>
    <w:p w:rsidR="005D7508" w:rsidRPr="00E428CC" w:rsidRDefault="005D7508" w:rsidP="005D7508">
      <w:pPr>
        <w:pStyle w:val="1"/>
        <w:spacing w:before="0" w:after="0"/>
        <w:jc w:val="center"/>
        <w:rPr>
          <w:rFonts w:ascii="Times New Roman" w:hAnsi="Times New Roman" w:cs="Times New Roman"/>
          <w:kern w:val="0"/>
          <w:sz w:val="28"/>
          <w:szCs w:val="28"/>
        </w:rPr>
      </w:pPr>
    </w:p>
    <w:p w:rsidR="005D7508" w:rsidRDefault="005D7508" w:rsidP="008C7C1F">
      <w:pPr>
        <w:jc w:val="both"/>
        <w:rPr>
          <w:color w:val="000000"/>
          <w:sz w:val="28"/>
          <w:szCs w:val="28"/>
        </w:rPr>
      </w:pPr>
      <w:r>
        <w:rPr>
          <w:b/>
          <w:color w:val="000000"/>
          <w:sz w:val="28"/>
          <w:szCs w:val="28"/>
        </w:rPr>
        <w:t>Про розгляд клопотання Служби відновлення та розвитку інфраструктури в Одеській області стосовно надання в постійне користування із земель комунальної власності земельної ділянки кадастровий номер 5122786400:02:001:3628, загальною площею 0,0215 га в межах с. Фонтанка Фонтанської сільської територіальної громади Одеського району Одеської області, для використання за цільовим призначенням: 12.04 Для розміщення та експлуатації будівель і споруд автомобільного транспорту та дорожнього господарства – експлуатації та обслуговування автомобільної дороги загального користування державного значення М-28 Одеса-</w:t>
      </w:r>
      <w:proofErr w:type="spellStart"/>
      <w:r>
        <w:rPr>
          <w:b/>
          <w:color w:val="000000"/>
          <w:sz w:val="28"/>
          <w:szCs w:val="28"/>
        </w:rPr>
        <w:t>Южне</w:t>
      </w:r>
      <w:proofErr w:type="spellEnd"/>
      <w:r>
        <w:rPr>
          <w:b/>
          <w:color w:val="000000"/>
          <w:sz w:val="28"/>
          <w:szCs w:val="28"/>
        </w:rPr>
        <w:t xml:space="preserve"> /М-14/ з під’їздами</w:t>
      </w:r>
    </w:p>
    <w:p w:rsidR="005D7508" w:rsidRDefault="005D7508" w:rsidP="005D7508">
      <w:pPr>
        <w:ind w:firstLine="851"/>
        <w:jc w:val="both"/>
        <w:rPr>
          <w:b/>
          <w:color w:val="000000"/>
          <w:sz w:val="28"/>
          <w:szCs w:val="28"/>
        </w:rPr>
      </w:pPr>
    </w:p>
    <w:p w:rsidR="005D7508" w:rsidRDefault="005D7508" w:rsidP="008C7C1F">
      <w:pPr>
        <w:jc w:val="both"/>
        <w:rPr>
          <w:sz w:val="28"/>
          <w:szCs w:val="28"/>
        </w:rPr>
      </w:pPr>
      <w:r>
        <w:rPr>
          <w:color w:val="000000"/>
          <w:sz w:val="28"/>
          <w:szCs w:val="28"/>
        </w:rPr>
        <w:t>Керуючись ст.19 Конституції України, ст.12, 92 Земельного кодексу України</w:t>
      </w:r>
      <w:r>
        <w:t xml:space="preserve">, </w:t>
      </w:r>
      <w:r>
        <w:rPr>
          <w:sz w:val="28"/>
          <w:szCs w:val="28"/>
        </w:rPr>
        <w:t xml:space="preserve">Законом України «Про землеустрій», Законом України «Про Державний земельний кадастр», Законом України «Про внесення змін до деяких законодавчих актів України щодо розмежування земель державної та комунальної власності», Законом України «Про державну реєстрацію речових прав на нерухоме майно та їх обтяжень», ст. 26 Закону України «Про місцеве самоврядування в Україні», </w:t>
      </w:r>
      <w:r>
        <w:rPr>
          <w:color w:val="000000"/>
          <w:sz w:val="28"/>
          <w:szCs w:val="28"/>
        </w:rPr>
        <w:t>розглянувши клопотання начальника Служби відновлення та розвитку інфраструктури в Одеській області Андрія Донченко стосовно надання в постійне користування із земель комунальної власності земельної ділянки кадастровий номер 5122786400:02:001:3628, загальною площею 0,0215 га в межах с. Фонтанка Фонтанської сільської територіальної громади Одеського району Одеської області, для використання за цільовим призначенням: 12.04 Для розміщення та експлуатації будівель і споруд автомобільного транспорту та дорожнього господарства – експлуатації та обслуговування автомобільної дороги загального користування державного значення М-28 Одеса-</w:t>
      </w:r>
      <w:proofErr w:type="spellStart"/>
      <w:r>
        <w:rPr>
          <w:color w:val="000000"/>
          <w:sz w:val="28"/>
          <w:szCs w:val="28"/>
        </w:rPr>
        <w:t>Южне</w:t>
      </w:r>
      <w:proofErr w:type="spellEnd"/>
      <w:r>
        <w:rPr>
          <w:color w:val="000000"/>
          <w:sz w:val="28"/>
          <w:szCs w:val="28"/>
        </w:rPr>
        <w:t xml:space="preserve"> /М-14/ з під’їздами, </w:t>
      </w:r>
      <w:r>
        <w:rPr>
          <w:sz w:val="28"/>
          <w:szCs w:val="28"/>
        </w:rPr>
        <w:t>враховуючи висновки постійної депутатської комісії з питань земельних відносин, природокористування, планування території, Фонтанська сільська рада Одеського району Одеської області, -</w:t>
      </w:r>
    </w:p>
    <w:p w:rsidR="005D7508" w:rsidRDefault="005D7508" w:rsidP="005D7508">
      <w:pPr>
        <w:ind w:firstLine="567"/>
        <w:jc w:val="both"/>
        <w:rPr>
          <w:b/>
          <w:bCs/>
          <w:sz w:val="28"/>
          <w:szCs w:val="28"/>
        </w:rPr>
      </w:pPr>
    </w:p>
    <w:p w:rsidR="005D7508" w:rsidRDefault="005D7508" w:rsidP="005D7508">
      <w:pPr>
        <w:jc w:val="center"/>
        <w:rPr>
          <w:b/>
          <w:sz w:val="28"/>
          <w:szCs w:val="28"/>
        </w:rPr>
      </w:pPr>
      <w:r>
        <w:rPr>
          <w:b/>
          <w:sz w:val="28"/>
          <w:szCs w:val="28"/>
        </w:rPr>
        <w:t>ВИРІШИЛА:</w:t>
      </w:r>
    </w:p>
    <w:p w:rsidR="005D7508" w:rsidRDefault="005D7508" w:rsidP="005D7508">
      <w:pPr>
        <w:ind w:firstLine="851"/>
        <w:jc w:val="both"/>
        <w:rPr>
          <w:color w:val="000000"/>
          <w:sz w:val="28"/>
          <w:szCs w:val="28"/>
        </w:rPr>
      </w:pPr>
      <w:r>
        <w:rPr>
          <w:sz w:val="28"/>
          <w:szCs w:val="28"/>
        </w:rPr>
        <w:t xml:space="preserve">1. </w:t>
      </w:r>
      <w:r>
        <w:rPr>
          <w:color w:val="000000"/>
          <w:sz w:val="28"/>
          <w:szCs w:val="28"/>
        </w:rPr>
        <w:t>Відмовити Службі відновлення та розвитку інфраструктури в Одеській області в наданні в постійне користування із земель комунальної власності земельної ділянки кадастровий номер 5122786400:02:001:362</w:t>
      </w:r>
      <w:r w:rsidR="00C662B9">
        <w:rPr>
          <w:color w:val="000000"/>
          <w:sz w:val="28"/>
          <w:szCs w:val="28"/>
        </w:rPr>
        <w:t>8</w:t>
      </w:r>
      <w:r>
        <w:rPr>
          <w:color w:val="000000"/>
          <w:sz w:val="28"/>
          <w:szCs w:val="28"/>
        </w:rPr>
        <w:t xml:space="preserve">, загальною площею </w:t>
      </w:r>
      <w:r>
        <w:rPr>
          <w:color w:val="000000"/>
          <w:sz w:val="28"/>
          <w:szCs w:val="28"/>
        </w:rPr>
        <w:lastRenderedPageBreak/>
        <w:t>0,</w:t>
      </w:r>
      <w:r w:rsidR="00C662B9">
        <w:rPr>
          <w:color w:val="000000"/>
          <w:sz w:val="28"/>
          <w:szCs w:val="28"/>
        </w:rPr>
        <w:t>0215</w:t>
      </w:r>
      <w:r>
        <w:rPr>
          <w:color w:val="000000"/>
          <w:sz w:val="28"/>
          <w:szCs w:val="28"/>
        </w:rPr>
        <w:t xml:space="preserve"> га в межах с. Фонтанка Фонтанської сільської територіальної громади Одеського району Одеської області, для використання за цільовим призначенням: 12.04 Для розміщення та експлуатації будівель і споруд автомобільного транспорту та дорожнього господарства – експлуатації та обслуговування автомобільної дороги загального користування державного значення М-28 Одеса-</w:t>
      </w:r>
      <w:proofErr w:type="spellStart"/>
      <w:r>
        <w:rPr>
          <w:color w:val="000000"/>
          <w:sz w:val="28"/>
          <w:szCs w:val="28"/>
        </w:rPr>
        <w:t>Южне</w:t>
      </w:r>
      <w:proofErr w:type="spellEnd"/>
      <w:r>
        <w:rPr>
          <w:color w:val="000000"/>
          <w:sz w:val="28"/>
          <w:szCs w:val="28"/>
        </w:rPr>
        <w:t xml:space="preserve"> /М-14/ з під’їздами в зв’язку з тим, що вказана земельна ділянка перебуває в користуванні на підставі договору оренди земельної ділянки від </w:t>
      </w:r>
      <w:r w:rsidR="00C662B9">
        <w:rPr>
          <w:color w:val="000000"/>
          <w:sz w:val="28"/>
          <w:szCs w:val="28"/>
        </w:rPr>
        <w:t>19.04.2021</w:t>
      </w:r>
      <w:r>
        <w:rPr>
          <w:color w:val="000000"/>
          <w:sz w:val="28"/>
          <w:szCs w:val="28"/>
        </w:rPr>
        <w:t xml:space="preserve"> року, </w:t>
      </w:r>
      <w:r w:rsidR="00607E09">
        <w:rPr>
          <w:color w:val="000000"/>
          <w:sz w:val="28"/>
          <w:szCs w:val="28"/>
        </w:rPr>
        <w:t xml:space="preserve">зареєстрованого в державному реєстрі речових прав на нерухоме майно від 05.05.2021 року, номер запису: 41866048, </w:t>
      </w:r>
      <w:r>
        <w:rPr>
          <w:color w:val="000000"/>
          <w:sz w:val="28"/>
          <w:szCs w:val="28"/>
        </w:rPr>
        <w:t xml:space="preserve">укладеного між </w:t>
      </w:r>
      <w:proofErr w:type="spellStart"/>
      <w:r>
        <w:rPr>
          <w:color w:val="000000"/>
          <w:sz w:val="28"/>
          <w:szCs w:val="28"/>
        </w:rPr>
        <w:t>Фонтанською</w:t>
      </w:r>
      <w:proofErr w:type="spellEnd"/>
      <w:r>
        <w:rPr>
          <w:color w:val="000000"/>
          <w:sz w:val="28"/>
          <w:szCs w:val="28"/>
        </w:rPr>
        <w:t xml:space="preserve"> сільською радою Одеського району Одеської області та </w:t>
      </w:r>
      <w:r w:rsidR="00C662B9">
        <w:rPr>
          <w:color w:val="000000"/>
          <w:sz w:val="28"/>
          <w:szCs w:val="28"/>
        </w:rPr>
        <w:t xml:space="preserve">фізичною особою-підприємцем </w:t>
      </w:r>
      <w:proofErr w:type="spellStart"/>
      <w:r w:rsidR="00C662B9">
        <w:rPr>
          <w:color w:val="000000"/>
          <w:sz w:val="28"/>
          <w:szCs w:val="28"/>
        </w:rPr>
        <w:t>Найденко</w:t>
      </w:r>
      <w:proofErr w:type="spellEnd"/>
      <w:r w:rsidR="00C662B9">
        <w:rPr>
          <w:color w:val="000000"/>
          <w:sz w:val="28"/>
          <w:szCs w:val="28"/>
        </w:rPr>
        <w:t xml:space="preserve"> Ольгою </w:t>
      </w:r>
      <w:proofErr w:type="spellStart"/>
      <w:r w:rsidR="00C662B9">
        <w:rPr>
          <w:color w:val="000000"/>
          <w:sz w:val="28"/>
          <w:szCs w:val="28"/>
        </w:rPr>
        <w:t>Веніамінівною</w:t>
      </w:r>
      <w:proofErr w:type="spellEnd"/>
      <w:r>
        <w:rPr>
          <w:color w:val="000000"/>
          <w:sz w:val="28"/>
          <w:szCs w:val="28"/>
        </w:rPr>
        <w:t>.</w:t>
      </w:r>
    </w:p>
    <w:p w:rsidR="005D7508" w:rsidRDefault="005D7508" w:rsidP="005D7508">
      <w:pPr>
        <w:jc w:val="both"/>
        <w:rPr>
          <w:b/>
          <w:color w:val="000000"/>
          <w:sz w:val="28"/>
          <w:szCs w:val="28"/>
        </w:rPr>
      </w:pPr>
      <w:r>
        <w:rPr>
          <w:b/>
          <w:color w:val="000000"/>
          <w:sz w:val="28"/>
          <w:szCs w:val="28"/>
        </w:rPr>
        <w:t xml:space="preserve">        </w:t>
      </w:r>
      <w:r w:rsidR="00607E09">
        <w:rPr>
          <w:color w:val="000000"/>
          <w:sz w:val="28"/>
          <w:szCs w:val="28"/>
        </w:rPr>
        <w:t xml:space="preserve">2.  </w:t>
      </w:r>
      <w:r>
        <w:rPr>
          <w:color w:val="000000"/>
          <w:sz w:val="28"/>
          <w:szCs w:val="28"/>
        </w:rPr>
        <w:t>Прийняте рішення довести до відома заявника.</w:t>
      </w:r>
    </w:p>
    <w:p w:rsidR="005D7508" w:rsidRDefault="005D7508" w:rsidP="005D7508">
      <w:pPr>
        <w:ind w:firstLine="567"/>
        <w:jc w:val="both"/>
        <w:rPr>
          <w:sz w:val="28"/>
          <w:szCs w:val="28"/>
        </w:rPr>
      </w:pPr>
      <w:r>
        <w:rPr>
          <w:sz w:val="28"/>
          <w:szCs w:val="28"/>
        </w:rPr>
        <w:t>3. Контроль за виконанням даного рішення покласти на постійну депутатську комісію з питань земельних відносин, природокористування, планування території (Шпат М.О.).</w:t>
      </w:r>
    </w:p>
    <w:p w:rsidR="005D7508" w:rsidRDefault="005D7508" w:rsidP="005D7508"/>
    <w:p w:rsidR="005D7508" w:rsidRDefault="005D7508" w:rsidP="005D7508"/>
    <w:p w:rsidR="005D7508" w:rsidRDefault="005D7508" w:rsidP="005D7508"/>
    <w:p w:rsidR="00E428CC" w:rsidRDefault="00E428CC" w:rsidP="005D7508"/>
    <w:p w:rsidR="00E428CC" w:rsidRDefault="00E428CC" w:rsidP="005D7508"/>
    <w:p w:rsidR="00A721D3" w:rsidRPr="00DA6E0C" w:rsidRDefault="00A721D3" w:rsidP="00A721D3">
      <w:pPr>
        <w:spacing w:line="276" w:lineRule="auto"/>
        <w:jc w:val="both"/>
        <w:rPr>
          <w:b/>
          <w:sz w:val="28"/>
          <w:szCs w:val="28"/>
        </w:rPr>
      </w:pPr>
      <w:r w:rsidRPr="00DA6E0C">
        <w:rPr>
          <w:b/>
          <w:sz w:val="28"/>
          <w:szCs w:val="28"/>
        </w:rPr>
        <w:t>В.о. сільського голови                                                                     Андрій СЕРЕБРІЙ</w:t>
      </w:r>
    </w:p>
    <w:p w:rsidR="00E428CC" w:rsidRDefault="00E428CC" w:rsidP="005D7508"/>
    <w:p w:rsidR="00E428CC" w:rsidRDefault="00E428CC" w:rsidP="005D7508"/>
    <w:p w:rsidR="00E428CC" w:rsidRDefault="00E428CC" w:rsidP="005D7508"/>
    <w:p w:rsidR="00E428CC" w:rsidRDefault="00E428CC" w:rsidP="005D7508"/>
    <w:p w:rsidR="00E428CC" w:rsidRDefault="00E428CC" w:rsidP="005D7508"/>
    <w:p w:rsidR="00E428CC" w:rsidRDefault="00E428CC" w:rsidP="005D7508"/>
    <w:p w:rsidR="00E428CC" w:rsidRDefault="00E428CC" w:rsidP="005D7508"/>
    <w:p w:rsidR="00E428CC" w:rsidRDefault="00E428CC" w:rsidP="005D7508"/>
    <w:p w:rsidR="00E428CC" w:rsidRDefault="00E428CC" w:rsidP="005D7508"/>
    <w:p w:rsidR="00E428CC" w:rsidRDefault="00E428CC" w:rsidP="005D7508"/>
    <w:p w:rsidR="00E428CC" w:rsidRDefault="00E428CC" w:rsidP="005D7508"/>
    <w:p w:rsidR="00E428CC" w:rsidRDefault="00E428CC" w:rsidP="005D7508"/>
    <w:p w:rsidR="00E428CC" w:rsidRDefault="00E428CC" w:rsidP="005D7508"/>
    <w:p w:rsidR="00E428CC" w:rsidRDefault="00E428CC" w:rsidP="005D7508"/>
    <w:p w:rsidR="00E428CC" w:rsidRDefault="00E428CC" w:rsidP="005D7508"/>
    <w:p w:rsidR="00E428CC" w:rsidRDefault="00E428CC" w:rsidP="005D7508"/>
    <w:p w:rsidR="00E428CC" w:rsidRDefault="00E428CC" w:rsidP="005D7508"/>
    <w:p w:rsidR="00E428CC" w:rsidRDefault="00E428CC" w:rsidP="005D7508"/>
    <w:p w:rsidR="00E428CC" w:rsidRDefault="00E428CC" w:rsidP="005D7508"/>
    <w:p w:rsidR="00E428CC" w:rsidRDefault="00E428CC" w:rsidP="005D7508"/>
    <w:p w:rsidR="00E428CC" w:rsidRDefault="00E428CC" w:rsidP="005D7508"/>
    <w:p w:rsidR="00E428CC" w:rsidRDefault="00E428CC" w:rsidP="005D7508"/>
    <w:p w:rsidR="00E428CC" w:rsidRDefault="00E428CC" w:rsidP="005D7508"/>
    <w:p w:rsidR="00E428CC" w:rsidRDefault="00E428CC" w:rsidP="005D7508"/>
    <w:p w:rsidR="00E428CC" w:rsidRDefault="00E428CC" w:rsidP="005D7508"/>
    <w:p w:rsidR="00E428CC" w:rsidRDefault="00E428CC" w:rsidP="005D7508"/>
    <w:p w:rsidR="00E428CC" w:rsidRDefault="00E428CC" w:rsidP="005D7508"/>
    <w:p w:rsidR="00E428CC" w:rsidRDefault="00E428CC" w:rsidP="005D7508"/>
    <w:p w:rsidR="00E428CC" w:rsidRDefault="00E428CC" w:rsidP="005D7508"/>
    <w:p w:rsidR="00E428CC" w:rsidRDefault="00E428CC" w:rsidP="005D7508"/>
    <w:p w:rsidR="00E428CC" w:rsidRDefault="00E428CC" w:rsidP="005D7508"/>
    <w:p w:rsidR="00E428CC" w:rsidRDefault="00E428CC" w:rsidP="005D7508"/>
    <w:p w:rsidR="00E428CC" w:rsidRDefault="00E428CC" w:rsidP="005D7508"/>
    <w:p w:rsidR="00E428CC" w:rsidRDefault="00E428CC" w:rsidP="005D7508"/>
    <w:p w:rsidR="00E428CC" w:rsidRDefault="00E428CC" w:rsidP="005D7508"/>
    <w:p w:rsidR="00E428CC" w:rsidRDefault="00E428CC" w:rsidP="005D7508"/>
    <w:p w:rsidR="00E428CC" w:rsidRDefault="00E428CC" w:rsidP="005D7508"/>
    <w:p w:rsidR="00E428CC" w:rsidRDefault="00E428CC" w:rsidP="005D7508">
      <w:bookmarkStart w:id="0" w:name="_GoBack"/>
      <w:bookmarkEnd w:id="0"/>
    </w:p>
    <w:sectPr w:rsidR="00E428CC" w:rsidSect="00607E09">
      <w:pgSz w:w="12240" w:h="15840"/>
      <w:pgMar w:top="426" w:right="850" w:bottom="28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E04"/>
    <w:rsid w:val="001A192B"/>
    <w:rsid w:val="00224725"/>
    <w:rsid w:val="00320D32"/>
    <w:rsid w:val="004A6D6D"/>
    <w:rsid w:val="0050686A"/>
    <w:rsid w:val="005D7508"/>
    <w:rsid w:val="00607E09"/>
    <w:rsid w:val="00653C8B"/>
    <w:rsid w:val="006D7E04"/>
    <w:rsid w:val="00715FD2"/>
    <w:rsid w:val="007C4EF7"/>
    <w:rsid w:val="008C7C1F"/>
    <w:rsid w:val="00910D6B"/>
    <w:rsid w:val="00A721D3"/>
    <w:rsid w:val="00C662B9"/>
    <w:rsid w:val="00C77020"/>
    <w:rsid w:val="00D50A0E"/>
    <w:rsid w:val="00DE1C9E"/>
    <w:rsid w:val="00E428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7EABC"/>
  <w15:chartTrackingRefBased/>
  <w15:docId w15:val="{8D9007B4-F13E-4465-9F7A-C0D973437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7508"/>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5D7508"/>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D7508"/>
    <w:rPr>
      <w:rFonts w:ascii="Arial" w:eastAsia="Times New Roman" w:hAnsi="Arial" w:cs="Arial"/>
      <w:b/>
      <w:bCs/>
      <w:kern w:val="32"/>
      <w:sz w:val="32"/>
      <w:szCs w:val="32"/>
      <w:lang w:val="uk-UA" w:eastAsia="ru-RU"/>
    </w:rPr>
  </w:style>
  <w:style w:type="paragraph" w:styleId="a3">
    <w:name w:val="List Paragraph"/>
    <w:basedOn w:val="a"/>
    <w:uiPriority w:val="34"/>
    <w:qFormat/>
    <w:rsid w:val="005D7508"/>
    <w:pPr>
      <w:ind w:left="720"/>
      <w:contextualSpacing/>
    </w:pPr>
  </w:style>
  <w:style w:type="paragraph" w:styleId="a4">
    <w:name w:val="Balloon Text"/>
    <w:basedOn w:val="a"/>
    <w:link w:val="a5"/>
    <w:uiPriority w:val="99"/>
    <w:semiHidden/>
    <w:unhideWhenUsed/>
    <w:rsid w:val="00607E09"/>
    <w:rPr>
      <w:rFonts w:ascii="Segoe UI" w:hAnsi="Segoe UI" w:cs="Segoe UI"/>
      <w:sz w:val="18"/>
      <w:szCs w:val="18"/>
    </w:rPr>
  </w:style>
  <w:style w:type="character" w:customStyle="1" w:styleId="a5">
    <w:name w:val="Текст выноски Знак"/>
    <w:basedOn w:val="a0"/>
    <w:link w:val="a4"/>
    <w:uiPriority w:val="99"/>
    <w:semiHidden/>
    <w:rsid w:val="00607E09"/>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788567">
      <w:bodyDiv w:val="1"/>
      <w:marLeft w:val="0"/>
      <w:marRight w:val="0"/>
      <w:marTop w:val="0"/>
      <w:marBottom w:val="0"/>
      <w:divBdr>
        <w:top w:val="none" w:sz="0" w:space="0" w:color="auto"/>
        <w:left w:val="none" w:sz="0" w:space="0" w:color="auto"/>
        <w:bottom w:val="none" w:sz="0" w:space="0" w:color="auto"/>
        <w:right w:val="none" w:sz="0" w:space="0" w:color="auto"/>
      </w:divBdr>
    </w:div>
    <w:div w:id="287012094">
      <w:bodyDiv w:val="1"/>
      <w:marLeft w:val="0"/>
      <w:marRight w:val="0"/>
      <w:marTop w:val="0"/>
      <w:marBottom w:val="0"/>
      <w:divBdr>
        <w:top w:val="none" w:sz="0" w:space="0" w:color="auto"/>
        <w:left w:val="none" w:sz="0" w:space="0" w:color="auto"/>
        <w:bottom w:val="none" w:sz="0" w:space="0" w:color="auto"/>
        <w:right w:val="none" w:sz="0" w:space="0" w:color="auto"/>
      </w:divBdr>
    </w:div>
    <w:div w:id="1316181194">
      <w:bodyDiv w:val="1"/>
      <w:marLeft w:val="0"/>
      <w:marRight w:val="0"/>
      <w:marTop w:val="0"/>
      <w:marBottom w:val="0"/>
      <w:divBdr>
        <w:top w:val="none" w:sz="0" w:space="0" w:color="auto"/>
        <w:left w:val="none" w:sz="0" w:space="0" w:color="auto"/>
        <w:bottom w:val="none" w:sz="0" w:space="0" w:color="auto"/>
        <w:right w:val="none" w:sz="0" w:space="0" w:color="auto"/>
      </w:divBdr>
    </w:div>
    <w:div w:id="2139688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537</Words>
  <Characters>3066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Fontanka123</dc:creator>
  <cp:keywords/>
  <dc:description/>
  <cp:lastModifiedBy>Fontanka123</cp:lastModifiedBy>
  <cp:revision>3</cp:revision>
  <cp:lastPrinted>2023-12-18T10:39:00Z</cp:lastPrinted>
  <dcterms:created xsi:type="dcterms:W3CDTF">2025-04-02T09:20:00Z</dcterms:created>
  <dcterms:modified xsi:type="dcterms:W3CDTF">2025-04-02T13:23:00Z</dcterms:modified>
</cp:coreProperties>
</file>